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-179"/>
        <w:tblW w:w="0" w:type="auto"/>
        <w:tblLook w:val="04A0" w:firstRow="1" w:lastRow="0" w:firstColumn="1" w:lastColumn="0" w:noHBand="0" w:noVBand="1"/>
      </w:tblPr>
      <w:tblGrid>
        <w:gridCol w:w="657"/>
        <w:gridCol w:w="543"/>
        <w:gridCol w:w="556"/>
        <w:gridCol w:w="542"/>
        <w:gridCol w:w="1364"/>
        <w:gridCol w:w="5799"/>
        <w:gridCol w:w="1527"/>
      </w:tblGrid>
      <w:tr w:rsidR="001753FE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7E3C94" w:rsidRPr="009E69E8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543" w:type="dxa"/>
            <w:vAlign w:val="center"/>
          </w:tcPr>
          <w:p w:rsidR="009E69E8" w:rsidRDefault="009E69E8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C94" w:rsidRPr="009E69E8" w:rsidRDefault="007E3C94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7E3C94" w:rsidRPr="00D5745C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01-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03/10/2019</w:t>
            </w:r>
            <w:proofErr w:type="gramEnd"/>
          </w:p>
        </w:tc>
        <w:tc>
          <w:tcPr>
            <w:tcW w:w="542" w:type="dxa"/>
            <w:vAlign w:val="center"/>
          </w:tcPr>
          <w:p w:rsidR="007E3C94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7E3C94" w:rsidRPr="009E69E8" w:rsidRDefault="00467D8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D8C">
              <w:rPr>
                <w:rFonts w:ascii="Times New Roman" w:hAnsi="Times New Roman" w:cs="Times New Roman"/>
                <w:sz w:val="20"/>
                <w:szCs w:val="20"/>
              </w:rPr>
              <w:t>Mevsimler ve İklim</w:t>
            </w:r>
          </w:p>
        </w:tc>
        <w:tc>
          <w:tcPr>
            <w:tcW w:w="5799" w:type="dxa"/>
          </w:tcPr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F.8.1.1.1. Mevsimlerin oluşumuna yönelik tahminlerde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bulunur.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Dünya’nın dönme ekseni olduğuna değinilir.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Dünya’nın dönme ekseni ile Güneş rafındaki dolanma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düzlemi arasındaki ilişkiye değinilir.</w:t>
            </w:r>
          </w:p>
          <w:p w:rsidR="007E3C94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Işığın birim yüzeye düşen enerji miktarının mevsimler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üzerindeki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etkisine değinilir.</w:t>
            </w:r>
          </w:p>
        </w:tc>
        <w:tc>
          <w:tcPr>
            <w:tcW w:w="1527" w:type="dxa"/>
          </w:tcPr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3FE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7E3C94" w:rsidRPr="009E69E8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7E3C94" w:rsidRPr="009E69E8" w:rsidRDefault="007E3C94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7E3C94" w:rsidRPr="00D5745C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08-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10/10/2019</w:t>
            </w:r>
            <w:proofErr w:type="gramEnd"/>
          </w:p>
        </w:tc>
        <w:tc>
          <w:tcPr>
            <w:tcW w:w="542" w:type="dxa"/>
            <w:vAlign w:val="center"/>
          </w:tcPr>
          <w:p w:rsidR="007E3C94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7E3C94" w:rsidRPr="009E69E8" w:rsidRDefault="00467D8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D8C">
              <w:rPr>
                <w:rFonts w:ascii="Times New Roman" w:hAnsi="Times New Roman" w:cs="Times New Roman"/>
                <w:sz w:val="20"/>
                <w:szCs w:val="20"/>
              </w:rPr>
              <w:t>Mevsimler ve İklim</w:t>
            </w:r>
          </w:p>
        </w:tc>
        <w:tc>
          <w:tcPr>
            <w:tcW w:w="5799" w:type="dxa"/>
          </w:tcPr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F.8.1.2.1. İklim ve hava olayları arasındaki farkı açıklar.</w:t>
            </w:r>
          </w:p>
          <w:p w:rsidR="007E3C94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F.8.1.2.2. İklim biliminin (klimatoloji) bir bilim dalı olduğunu ve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bu alanda çalışan uzmanlara iklim bilimci (klimatolog) adı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verildiğini söyler.</w:t>
            </w:r>
          </w:p>
        </w:tc>
        <w:tc>
          <w:tcPr>
            <w:tcW w:w="1527" w:type="dxa"/>
          </w:tcPr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3FE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7E3C94" w:rsidRPr="009E69E8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7E3C94" w:rsidRPr="009E69E8" w:rsidRDefault="007E3C94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extDirection w:val="btLr"/>
            <w:vAlign w:val="center"/>
          </w:tcPr>
          <w:p w:rsidR="007E3C94" w:rsidRPr="00D5745C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15-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17/10/2019</w:t>
            </w:r>
            <w:proofErr w:type="gramEnd"/>
          </w:p>
        </w:tc>
        <w:tc>
          <w:tcPr>
            <w:tcW w:w="542" w:type="dxa"/>
            <w:vAlign w:val="center"/>
          </w:tcPr>
          <w:p w:rsidR="007E3C94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7E3C94" w:rsidRPr="009E69E8" w:rsidRDefault="00467D8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D8C">
              <w:rPr>
                <w:rFonts w:ascii="Times New Roman" w:hAnsi="Times New Roman" w:cs="Times New Roman"/>
                <w:sz w:val="20"/>
                <w:szCs w:val="20"/>
              </w:rPr>
              <w:t>DNA ve Genetik Kod</w:t>
            </w:r>
          </w:p>
        </w:tc>
        <w:tc>
          <w:tcPr>
            <w:tcW w:w="5799" w:type="dxa"/>
          </w:tcPr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F.8.2.1.1. Nükleotid, gen, DNA ve kromozom kavramlarını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açıklayarak bu kavramlar arasında ilişki kurar.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Bazların isimleri verilirken pürin ve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pirimidin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ayrımına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girilmez.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F.8.2.1.2. DNA’nın yapısını model üzerinde gösterir.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. Hidrojen, glikozit, ester,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fosfodiester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bağlarına girilmez.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DNA’daki hataların onarılıp onarılmadığı belirtilir.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DNA’daki nükleotid hesaplamaları verilmez.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F.8.2.1.3. DNA’nın kendini nasıl eşlediğini ifade eder.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Replikasyon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ifadesi kullanılmaz.</w:t>
            </w:r>
          </w:p>
          <w:p w:rsidR="00F675B6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Eşlenme deneyleri anlatılmaz.</w:t>
            </w:r>
          </w:p>
          <w:p w:rsidR="007E3C94" w:rsidRPr="009E69E8" w:rsidRDefault="00F675B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Eşlenme ile ilgili hesaplama sorularına girilmez.</w:t>
            </w:r>
          </w:p>
        </w:tc>
        <w:tc>
          <w:tcPr>
            <w:tcW w:w="1527" w:type="dxa"/>
          </w:tcPr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3FE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7E3C94" w:rsidRPr="009E69E8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7E3C94" w:rsidRPr="009E69E8" w:rsidRDefault="007E3C94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7E3C94" w:rsidRPr="00D5745C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22-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24/10/2019</w:t>
            </w:r>
            <w:proofErr w:type="gramEnd"/>
          </w:p>
        </w:tc>
        <w:tc>
          <w:tcPr>
            <w:tcW w:w="542" w:type="dxa"/>
            <w:vAlign w:val="center"/>
          </w:tcPr>
          <w:p w:rsidR="007E3C94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7E3C94" w:rsidRPr="009E69E8" w:rsidRDefault="00467D8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D8C">
              <w:rPr>
                <w:rFonts w:ascii="Times New Roman" w:hAnsi="Times New Roman" w:cs="Times New Roman"/>
                <w:sz w:val="20"/>
                <w:szCs w:val="20"/>
              </w:rPr>
              <w:t>DNA ve Genetik Kod</w:t>
            </w:r>
          </w:p>
        </w:tc>
        <w:tc>
          <w:tcPr>
            <w:tcW w:w="5799" w:type="dxa"/>
          </w:tcPr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F.8.2.2.1. Kalıtım ile ilgili kavramları tanımlar.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. Gen,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fenotip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genotip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, saf döl ve melez döl kavramlarına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değinilir.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Baskın ve çekinik gen kavramlarına değinilir.</w:t>
            </w:r>
          </w:p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3FE" w:rsidRPr="009E69E8" w:rsidTr="00332101">
        <w:trPr>
          <w:cantSplit/>
          <w:trHeight w:val="851"/>
        </w:trPr>
        <w:tc>
          <w:tcPr>
            <w:tcW w:w="657" w:type="dxa"/>
            <w:vMerge/>
            <w:textDirection w:val="btLr"/>
            <w:vAlign w:val="center"/>
          </w:tcPr>
          <w:p w:rsidR="007E3C94" w:rsidRPr="009E69E8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7E3C94" w:rsidRPr="009E69E8" w:rsidRDefault="007E3C94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extDirection w:val="btLr"/>
            <w:vAlign w:val="center"/>
          </w:tcPr>
          <w:p w:rsidR="007E3C94" w:rsidRPr="00D5745C" w:rsidRDefault="007E3C9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30-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31/10/2019</w:t>
            </w:r>
            <w:proofErr w:type="gramEnd"/>
          </w:p>
        </w:tc>
        <w:tc>
          <w:tcPr>
            <w:tcW w:w="542" w:type="dxa"/>
            <w:vAlign w:val="center"/>
          </w:tcPr>
          <w:p w:rsidR="007E3C94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7E3C94" w:rsidRPr="009E69E8" w:rsidRDefault="00467D8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D8C">
              <w:rPr>
                <w:rFonts w:ascii="Times New Roman" w:hAnsi="Times New Roman" w:cs="Times New Roman"/>
                <w:sz w:val="20"/>
                <w:szCs w:val="20"/>
              </w:rPr>
              <w:t>DNA ve Genetik Kod</w:t>
            </w:r>
          </w:p>
        </w:tc>
        <w:tc>
          <w:tcPr>
            <w:tcW w:w="5799" w:type="dxa"/>
          </w:tcPr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F.8.2.2.1. Kalıtım ile ilgili kavramları tanımlar.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. Gen,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fenotip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genotip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, saf döl ve melez döl kavramlarına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değinilir.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Baskın ve çekinik gen kavramlarına değinilir.</w:t>
            </w:r>
          </w:p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7E3C94" w:rsidRPr="009E69E8" w:rsidRDefault="007E3C94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3FE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892A11" w:rsidRPr="009E69E8" w:rsidRDefault="00892A11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543" w:type="dxa"/>
            <w:vAlign w:val="center"/>
          </w:tcPr>
          <w:p w:rsidR="00892A11" w:rsidRPr="009E69E8" w:rsidRDefault="00892A11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892A11" w:rsidRPr="00D5745C" w:rsidRDefault="00892A11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05-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07/11/2019</w:t>
            </w:r>
            <w:proofErr w:type="gramEnd"/>
          </w:p>
        </w:tc>
        <w:tc>
          <w:tcPr>
            <w:tcW w:w="542" w:type="dxa"/>
            <w:vAlign w:val="center"/>
          </w:tcPr>
          <w:p w:rsidR="00892A11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892A11" w:rsidRPr="009E69E8" w:rsidRDefault="001753FE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FE">
              <w:rPr>
                <w:rFonts w:ascii="Times New Roman" w:hAnsi="Times New Roman" w:cs="Times New Roman"/>
                <w:sz w:val="20"/>
                <w:szCs w:val="20"/>
              </w:rPr>
              <w:t>DNA ve Genetik Kod</w:t>
            </w:r>
          </w:p>
        </w:tc>
        <w:tc>
          <w:tcPr>
            <w:tcW w:w="5799" w:type="dxa"/>
          </w:tcPr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F.8.2.2.2. Tek karakter çaprazlamaları ile ilgili problemler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çözerek 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onuçlar hakkında yorum yapar.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Çaprazlamalarda sadece bezelye karakterleri kullanılır.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Diğer canlılarda da karakterlerin aktarımının benzer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olduğu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vurgulanır.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İnsanda çocuğun cinsiyetinin babadan gelen eşey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kromozomu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ile belirlendiği vurgulanır.</w:t>
            </w:r>
          </w:p>
          <w:p w:rsidR="00892A11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F.8.2.2.3. Akraba evliliklerinin genetik sonuçlarını tartışır.</w:t>
            </w:r>
          </w:p>
        </w:tc>
        <w:tc>
          <w:tcPr>
            <w:tcW w:w="1527" w:type="dxa"/>
          </w:tcPr>
          <w:p w:rsidR="00892A11" w:rsidRPr="009E69E8" w:rsidRDefault="00892A11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3FE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892A11" w:rsidRPr="009E69E8" w:rsidRDefault="00892A11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2A11" w:rsidRPr="009E69E8" w:rsidRDefault="00892A11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892A11" w:rsidRPr="00D5745C" w:rsidRDefault="00892A11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12-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14/11/2019</w:t>
            </w:r>
            <w:proofErr w:type="gramEnd"/>
          </w:p>
        </w:tc>
        <w:tc>
          <w:tcPr>
            <w:tcW w:w="542" w:type="dxa"/>
            <w:vAlign w:val="center"/>
          </w:tcPr>
          <w:p w:rsidR="00892A11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892A11" w:rsidRPr="009E69E8" w:rsidRDefault="001753FE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FE">
              <w:rPr>
                <w:rFonts w:ascii="Times New Roman" w:hAnsi="Times New Roman" w:cs="Times New Roman"/>
                <w:sz w:val="20"/>
                <w:szCs w:val="20"/>
              </w:rPr>
              <w:t>DNA ve Genetik Kod</w:t>
            </w:r>
          </w:p>
        </w:tc>
        <w:tc>
          <w:tcPr>
            <w:tcW w:w="5799" w:type="dxa"/>
          </w:tcPr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F.8.2.3.1. Örneklerden yola çıkarak mutasyonu açıklar.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F.8.2.3.2. Örneklerden yola çıkarak modifikasyonu açıklar.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F.8.2.3.3. Mutasyonla modifikasyon arasındaki farklar ile ilgili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çıkarımda bulunur.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F.8.2.4.1. Canlıların yaşadıkları çevreye uyumlarını gözlem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yaparak açıklar.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Adaptasyonların kalıtsal olduğu vurgulanır.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F.8.2.5.1. Genetik mühendisliğini ve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biyoteknolojiyi</w:t>
            </w:r>
            <w:proofErr w:type="spellEnd"/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ilişkilendirir.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Islah, aşılama, gen aktarımı,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klonlama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, gen tedavisi örnekleri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üzerinde durulur.</w:t>
            </w:r>
          </w:p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F.8.2.5.2.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Biyoteknolojik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uygulamalar kapsamında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oluşturulan ikilemlerle bu uygulamaların insanlık için yararlı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ve zararlı yönlerini tartışır.</w:t>
            </w:r>
          </w:p>
          <w:p w:rsidR="00892A11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F.8.2.5.3. Gelecekteki genetik mühendisliği ve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biyoteknoloji</w:t>
            </w:r>
            <w:proofErr w:type="spellEnd"/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uygulamalarının neler olabileceği hakkında tahminde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bulunur.</w:t>
            </w:r>
          </w:p>
        </w:tc>
        <w:tc>
          <w:tcPr>
            <w:tcW w:w="1527" w:type="dxa"/>
          </w:tcPr>
          <w:p w:rsidR="00892A11" w:rsidRPr="009E69E8" w:rsidRDefault="00892A11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C14" w:rsidRPr="009E69E8" w:rsidTr="00DB1F9D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C07C14" w:rsidRPr="009E69E8" w:rsidRDefault="00C07C1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1" w:type="dxa"/>
            <w:gridSpan w:val="6"/>
            <w:vAlign w:val="center"/>
          </w:tcPr>
          <w:p w:rsidR="00C07C14" w:rsidRPr="009E69E8" w:rsidRDefault="00C07C14" w:rsidP="00C07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ARA TATİL</w:t>
            </w:r>
          </w:p>
        </w:tc>
      </w:tr>
      <w:tr w:rsidR="001753FE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892A11" w:rsidRPr="009E69E8" w:rsidRDefault="00892A11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2A11" w:rsidRPr="009E69E8" w:rsidRDefault="00892A11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892A11" w:rsidRPr="00D5745C" w:rsidRDefault="00892A11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26-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28/11/2019</w:t>
            </w:r>
            <w:proofErr w:type="gramEnd"/>
          </w:p>
        </w:tc>
        <w:tc>
          <w:tcPr>
            <w:tcW w:w="542" w:type="dxa"/>
            <w:vAlign w:val="center"/>
          </w:tcPr>
          <w:p w:rsidR="00892A11" w:rsidRPr="009E69E8" w:rsidRDefault="00F675B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892A11" w:rsidRPr="009E69E8" w:rsidRDefault="00467D8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7D8C">
              <w:rPr>
                <w:rFonts w:ascii="Times New Roman" w:hAnsi="Times New Roman" w:cs="Times New Roman"/>
                <w:sz w:val="20"/>
                <w:szCs w:val="20"/>
              </w:rPr>
              <w:t>Basınç</w:t>
            </w:r>
          </w:p>
        </w:tc>
        <w:tc>
          <w:tcPr>
            <w:tcW w:w="5799" w:type="dxa"/>
          </w:tcPr>
          <w:p w:rsidR="007F0F85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F.8.3.1.1. Katı basıncını etkileyen değişkenleri deneyerek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keşfeder.</w:t>
            </w:r>
          </w:p>
          <w:p w:rsidR="00892A11" w:rsidRPr="009E69E8" w:rsidRDefault="007F0F8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Basınç birimi olarak Pascal verilir. Matematiksel bağıntılara</w:t>
            </w:r>
            <w:r w:rsidR="000931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girilmez.</w:t>
            </w:r>
          </w:p>
        </w:tc>
        <w:tc>
          <w:tcPr>
            <w:tcW w:w="1527" w:type="dxa"/>
          </w:tcPr>
          <w:p w:rsidR="00892A11" w:rsidRPr="009E69E8" w:rsidRDefault="00892A11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CA2" w:rsidRPr="009E69E8" w:rsidTr="004120F6">
        <w:trPr>
          <w:cantSplit/>
          <w:trHeight w:val="979"/>
        </w:trPr>
        <w:tc>
          <w:tcPr>
            <w:tcW w:w="657" w:type="dxa"/>
            <w:vMerge w:val="restart"/>
            <w:textDirection w:val="btLr"/>
            <w:vAlign w:val="center"/>
          </w:tcPr>
          <w:p w:rsidR="00803CA2" w:rsidRPr="009E69E8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</w:p>
        </w:tc>
        <w:tc>
          <w:tcPr>
            <w:tcW w:w="543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803CA2" w:rsidRPr="00D5745C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03-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05/12/2019</w:t>
            </w:r>
            <w:proofErr w:type="gramEnd"/>
          </w:p>
        </w:tc>
        <w:tc>
          <w:tcPr>
            <w:tcW w:w="542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 w:val="restart"/>
            <w:vAlign w:val="center"/>
          </w:tcPr>
          <w:p w:rsidR="00803CA2" w:rsidRPr="009E69E8" w:rsidRDefault="00803CA2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FE">
              <w:rPr>
                <w:rFonts w:ascii="Times New Roman" w:hAnsi="Times New Roman" w:cs="Times New Roman"/>
                <w:sz w:val="20"/>
                <w:szCs w:val="20"/>
              </w:rPr>
              <w:t>Basınç</w:t>
            </w:r>
          </w:p>
        </w:tc>
        <w:tc>
          <w:tcPr>
            <w:tcW w:w="5799" w:type="dxa"/>
            <w:vMerge w:val="restart"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F.8.3.1.2. Sıvı basıncını etkileyen değişkenleri tahmin eder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ve tahminlerini test eder.</w:t>
            </w:r>
          </w:p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Gazların da sıvılara benzer şekilde basınç uyguladıkları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belirtilir. Açık hava basıncı örneklendirilir.</w:t>
            </w:r>
          </w:p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Matematiksel bağıntılara girilmez.</w:t>
            </w:r>
          </w:p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Gaz basıncını etkileyen değişkenlere girilmez.</w:t>
            </w:r>
          </w:p>
        </w:tc>
        <w:tc>
          <w:tcPr>
            <w:tcW w:w="1527" w:type="dxa"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CA2" w:rsidRPr="009E69E8" w:rsidTr="004120F6">
        <w:trPr>
          <w:cantSplit/>
          <w:trHeight w:val="836"/>
        </w:trPr>
        <w:tc>
          <w:tcPr>
            <w:tcW w:w="657" w:type="dxa"/>
            <w:vMerge/>
            <w:textDirection w:val="btLr"/>
            <w:vAlign w:val="center"/>
          </w:tcPr>
          <w:p w:rsidR="00803CA2" w:rsidRPr="009E69E8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803CA2" w:rsidRPr="00D5745C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10-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12/12/2019</w:t>
            </w:r>
            <w:proofErr w:type="gramEnd"/>
          </w:p>
        </w:tc>
        <w:tc>
          <w:tcPr>
            <w:tcW w:w="542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803CA2" w:rsidRPr="009E69E8" w:rsidRDefault="00803CA2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9" w:type="dxa"/>
            <w:vMerge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CA2" w:rsidRPr="009E69E8" w:rsidTr="004120F6">
        <w:trPr>
          <w:cantSplit/>
          <w:trHeight w:val="835"/>
        </w:trPr>
        <w:tc>
          <w:tcPr>
            <w:tcW w:w="657" w:type="dxa"/>
            <w:vMerge/>
            <w:textDirection w:val="btLr"/>
            <w:vAlign w:val="center"/>
          </w:tcPr>
          <w:p w:rsidR="00803CA2" w:rsidRPr="009E69E8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extDirection w:val="btLr"/>
            <w:vAlign w:val="center"/>
          </w:tcPr>
          <w:p w:rsidR="00803CA2" w:rsidRPr="00D5745C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17-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19/12/2019</w:t>
            </w:r>
            <w:proofErr w:type="gramEnd"/>
          </w:p>
        </w:tc>
        <w:tc>
          <w:tcPr>
            <w:tcW w:w="542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 w:val="restart"/>
            <w:vAlign w:val="center"/>
          </w:tcPr>
          <w:p w:rsidR="00803CA2" w:rsidRPr="009E69E8" w:rsidRDefault="00803CA2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FE">
              <w:rPr>
                <w:rFonts w:ascii="Times New Roman" w:hAnsi="Times New Roman" w:cs="Times New Roman"/>
                <w:sz w:val="20"/>
                <w:szCs w:val="20"/>
              </w:rPr>
              <w:t>Basınç</w:t>
            </w:r>
          </w:p>
        </w:tc>
        <w:tc>
          <w:tcPr>
            <w:tcW w:w="5799" w:type="dxa"/>
            <w:vMerge w:val="restart"/>
          </w:tcPr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F.8.3.1.3. Katı, sıvı ve gazların basınç özelliklerinin günlük yaşam ve teknolojideki uygulamalarına örnekler verir.</w:t>
            </w:r>
          </w:p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. Sıvı basıncı ile ilgili Pascal prensibinin uygulamalarından örnekler verilir.</w:t>
            </w:r>
          </w:p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. Bilimsel bilgi türü olarak ilke ve prensiplere vurgu yapılır.</w:t>
            </w:r>
          </w:p>
        </w:tc>
        <w:tc>
          <w:tcPr>
            <w:tcW w:w="1527" w:type="dxa"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3CA2" w:rsidRPr="009E69E8" w:rsidTr="004120F6">
        <w:trPr>
          <w:cantSplit/>
          <w:trHeight w:val="704"/>
        </w:trPr>
        <w:tc>
          <w:tcPr>
            <w:tcW w:w="657" w:type="dxa"/>
            <w:vMerge/>
            <w:textDirection w:val="btLr"/>
            <w:vAlign w:val="center"/>
          </w:tcPr>
          <w:p w:rsidR="00803CA2" w:rsidRPr="009E69E8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803CA2" w:rsidRPr="00D5745C" w:rsidRDefault="00803CA2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24-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26/12/2019</w:t>
            </w:r>
            <w:proofErr w:type="gramEnd"/>
          </w:p>
        </w:tc>
        <w:tc>
          <w:tcPr>
            <w:tcW w:w="542" w:type="dxa"/>
            <w:vAlign w:val="center"/>
          </w:tcPr>
          <w:p w:rsidR="00803CA2" w:rsidRPr="009E69E8" w:rsidRDefault="00803CA2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803CA2" w:rsidRDefault="00803CA2" w:rsidP="00332101">
            <w:pPr>
              <w:jc w:val="center"/>
            </w:pPr>
          </w:p>
        </w:tc>
        <w:tc>
          <w:tcPr>
            <w:tcW w:w="5799" w:type="dxa"/>
            <w:vMerge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803CA2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C8F" w:rsidRPr="009E69E8" w:rsidTr="004120F6">
        <w:trPr>
          <w:cantSplit/>
          <w:trHeight w:val="1253"/>
        </w:trPr>
        <w:tc>
          <w:tcPr>
            <w:tcW w:w="657" w:type="dxa"/>
            <w:vMerge/>
            <w:textDirection w:val="btLr"/>
            <w:vAlign w:val="center"/>
          </w:tcPr>
          <w:p w:rsidR="00392C8F" w:rsidRPr="009E69E8" w:rsidRDefault="00392C8F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92C8F" w:rsidRPr="009E69E8" w:rsidRDefault="00392C8F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extDirection w:val="btLr"/>
            <w:vAlign w:val="center"/>
          </w:tcPr>
          <w:p w:rsidR="00392C8F" w:rsidRPr="00D5745C" w:rsidRDefault="00392C8F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31-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02/01/2020</w:t>
            </w:r>
            <w:proofErr w:type="gramEnd"/>
          </w:p>
        </w:tc>
        <w:tc>
          <w:tcPr>
            <w:tcW w:w="542" w:type="dxa"/>
            <w:vAlign w:val="center"/>
          </w:tcPr>
          <w:p w:rsidR="00392C8F" w:rsidRPr="009E69E8" w:rsidRDefault="00392C8F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392C8F" w:rsidRDefault="00392C8F" w:rsidP="00332101">
            <w:pPr>
              <w:jc w:val="center"/>
            </w:pPr>
            <w:r w:rsidRPr="00D92355">
              <w:t>Madde ve Endüstri</w:t>
            </w:r>
          </w:p>
        </w:tc>
        <w:tc>
          <w:tcPr>
            <w:tcW w:w="5799" w:type="dxa"/>
          </w:tcPr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F.8.4.1.1. Periyodik sistemde, grup ve </w:t>
            </w:r>
            <w:proofErr w:type="gram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periyotların</w:t>
            </w:r>
            <w:proofErr w:type="gram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 nasıl oluşturulduğunu açıklar.</w:t>
            </w:r>
          </w:p>
          <w:p w:rsidR="00392C8F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Periyodik sisteme duyulan ihtiyaç ve periyodik sistemin oluşturulma süreci a</w:t>
            </w:r>
            <w:r w:rsidR="004120F6">
              <w:rPr>
                <w:rFonts w:ascii="Times New Roman" w:hAnsi="Times New Roman" w:cs="Times New Roman"/>
                <w:sz w:val="20"/>
                <w:szCs w:val="20"/>
              </w:rPr>
              <w:t>yrıntıya girilmeden vurgulanır.</w:t>
            </w:r>
          </w:p>
        </w:tc>
        <w:tc>
          <w:tcPr>
            <w:tcW w:w="1527" w:type="dxa"/>
          </w:tcPr>
          <w:p w:rsidR="00392C8F" w:rsidRPr="009E69E8" w:rsidRDefault="00392C8F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C8F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392C8F" w:rsidRPr="009E69E8" w:rsidRDefault="00392C8F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543" w:type="dxa"/>
            <w:vAlign w:val="center"/>
          </w:tcPr>
          <w:p w:rsidR="00392C8F" w:rsidRPr="009E69E8" w:rsidRDefault="00392C8F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392C8F" w:rsidRPr="00D5745C" w:rsidRDefault="00392C8F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07-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09/01/2020</w:t>
            </w:r>
            <w:proofErr w:type="gramEnd"/>
          </w:p>
        </w:tc>
        <w:tc>
          <w:tcPr>
            <w:tcW w:w="542" w:type="dxa"/>
            <w:vAlign w:val="center"/>
          </w:tcPr>
          <w:p w:rsidR="00392C8F" w:rsidRPr="009E69E8" w:rsidRDefault="00392C8F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392C8F" w:rsidRDefault="00392C8F" w:rsidP="00332101">
            <w:pPr>
              <w:jc w:val="center"/>
            </w:pPr>
            <w:r w:rsidRPr="00D92355">
              <w:t>Madde ve Endüstri</w:t>
            </w:r>
          </w:p>
        </w:tc>
        <w:tc>
          <w:tcPr>
            <w:tcW w:w="5799" w:type="dxa"/>
          </w:tcPr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F.8.4.1.2. Elementleri periyodik tablo üzerinde metal, </w:t>
            </w:r>
            <w:proofErr w:type="spell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yarımetal</w:t>
            </w:r>
            <w:proofErr w:type="spell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 ve ametal olarak sınıflandırır.</w:t>
            </w:r>
          </w:p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. Elementlerin özelliklerine girilmez.</w:t>
            </w:r>
          </w:p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Soygazların</w:t>
            </w:r>
            <w:proofErr w:type="spell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 üzerinde durulur.</w:t>
            </w:r>
          </w:p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F.8.4.2.1. Fiziksel ve kimyasal değişim arasındaki farkları,</w:t>
            </w:r>
          </w:p>
          <w:p w:rsidR="00392C8F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çeşitli</w:t>
            </w:r>
            <w:proofErr w:type="gramEnd"/>
            <w:r w:rsidRPr="00803C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20F6">
              <w:rPr>
                <w:rFonts w:ascii="Times New Roman" w:hAnsi="Times New Roman" w:cs="Times New Roman"/>
                <w:sz w:val="20"/>
                <w:szCs w:val="20"/>
              </w:rPr>
              <w:t>olayları gözlemleyerek açıklar.</w:t>
            </w:r>
          </w:p>
        </w:tc>
        <w:tc>
          <w:tcPr>
            <w:tcW w:w="1527" w:type="dxa"/>
          </w:tcPr>
          <w:p w:rsidR="00392C8F" w:rsidRPr="009E69E8" w:rsidRDefault="00392C8F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C8F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392C8F" w:rsidRPr="009E69E8" w:rsidRDefault="00392C8F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392C8F" w:rsidRPr="009E69E8" w:rsidRDefault="00392C8F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392C8F" w:rsidRPr="00D5745C" w:rsidRDefault="00392C8F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14-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16/01/2020</w:t>
            </w:r>
            <w:proofErr w:type="gramEnd"/>
          </w:p>
        </w:tc>
        <w:tc>
          <w:tcPr>
            <w:tcW w:w="542" w:type="dxa"/>
            <w:vAlign w:val="center"/>
          </w:tcPr>
          <w:p w:rsidR="00392C8F" w:rsidRPr="009E69E8" w:rsidRDefault="00392C8F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392C8F" w:rsidRPr="009E69E8" w:rsidRDefault="00392C8F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FE">
              <w:rPr>
                <w:rFonts w:ascii="Times New Roman" w:hAnsi="Times New Roman" w:cs="Times New Roman"/>
                <w:sz w:val="20"/>
                <w:szCs w:val="20"/>
              </w:rPr>
              <w:t>Madde ve Endüstri</w:t>
            </w:r>
          </w:p>
        </w:tc>
        <w:tc>
          <w:tcPr>
            <w:tcW w:w="5799" w:type="dxa"/>
          </w:tcPr>
          <w:p w:rsidR="00803CA2" w:rsidRPr="00803CA2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F.8.4.3.1. Bileşiklerin kimyasal tepkime sonucunda oluştuğunu bilir.</w:t>
            </w:r>
          </w:p>
          <w:p w:rsidR="00392C8F" w:rsidRPr="009E69E8" w:rsidRDefault="00803CA2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CA2">
              <w:rPr>
                <w:rFonts w:ascii="Times New Roman" w:hAnsi="Times New Roman" w:cs="Times New Roman"/>
                <w:sz w:val="20"/>
                <w:szCs w:val="20"/>
              </w:rPr>
              <w:t>Kimyasal tepkime denklemlerine formüller kullanılarak girilmez.</w:t>
            </w:r>
          </w:p>
        </w:tc>
        <w:tc>
          <w:tcPr>
            <w:tcW w:w="1527" w:type="dxa"/>
          </w:tcPr>
          <w:p w:rsidR="00392C8F" w:rsidRPr="009E69E8" w:rsidRDefault="00392C8F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C14" w:rsidRPr="009E69E8" w:rsidTr="00C07C14">
        <w:trPr>
          <w:cantSplit/>
          <w:trHeight w:val="1134"/>
        </w:trPr>
        <w:tc>
          <w:tcPr>
            <w:tcW w:w="10988" w:type="dxa"/>
            <w:gridSpan w:val="7"/>
            <w:vAlign w:val="center"/>
          </w:tcPr>
          <w:p w:rsidR="00C07C14" w:rsidRPr="009E69E8" w:rsidRDefault="00C07C14" w:rsidP="00C07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15 TATİL</w:t>
            </w:r>
          </w:p>
        </w:tc>
      </w:tr>
      <w:tr w:rsidR="0023730C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23730C" w:rsidRPr="009E69E8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543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23730C" w:rsidRPr="00D5745C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04-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06/02/2020</w:t>
            </w:r>
            <w:proofErr w:type="gramEnd"/>
          </w:p>
        </w:tc>
        <w:tc>
          <w:tcPr>
            <w:tcW w:w="542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23730C" w:rsidRDefault="0023730C" w:rsidP="00332101">
            <w:pPr>
              <w:jc w:val="center"/>
            </w:pPr>
            <w:r w:rsidRPr="00DD275B">
              <w:t>Madde ve Endüstri</w:t>
            </w:r>
          </w:p>
        </w:tc>
        <w:tc>
          <w:tcPr>
            <w:tcW w:w="5799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F.8.4.4.1. Asit ve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bazların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genel özelliklerini ifade eder.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F.8.4.4.2. Asit ve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bazlara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günlük yaşamdan örnekler verir.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F.8.4.4.3. Günlük hayatta ulaşılabilecek malzemeleri asit-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baz</w:t>
            </w:r>
            <w:proofErr w:type="gramEnd"/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ayracı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olarak kullanır.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F.8.4.4.4. Maddelerin asitlik ve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bazlık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durumlarına ilişkin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değerlerini kullanarak çıkarımda bulunur.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Konu ile ilgili deney yolu ile çıkarımlarda bulunmaları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sağlanır.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F.8.4.4.5. Asit ve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bazların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çeşitli maddeler üzerindeki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etkilerini gözlemler.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F.8.4.4.6. Asit ve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bazların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temizlik malzemesi olarak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kullanılması esnasında oluşabilecek tehlikelerle ilgili gerekli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tedbirleri alır.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F.8.4.4.7. Asit yağmurlarının önlenmesine yönelik çözüm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önerileri sunar.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Asit yağmurlarının oluşum sebepleri ve sonuçlarına değinilir.</w:t>
            </w:r>
          </w:p>
        </w:tc>
        <w:tc>
          <w:tcPr>
            <w:tcW w:w="1527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30C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23730C" w:rsidRPr="009E69E8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23730C" w:rsidRPr="00D5745C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11-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13/02/2020</w:t>
            </w:r>
            <w:proofErr w:type="gramEnd"/>
          </w:p>
        </w:tc>
        <w:tc>
          <w:tcPr>
            <w:tcW w:w="542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23730C" w:rsidRDefault="0023730C" w:rsidP="00332101">
            <w:pPr>
              <w:jc w:val="center"/>
            </w:pPr>
            <w:r w:rsidRPr="00DD275B">
              <w:t>Madde ve Endüstri</w:t>
            </w:r>
          </w:p>
        </w:tc>
        <w:tc>
          <w:tcPr>
            <w:tcW w:w="5799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F.8.4.5.1. Isınmanın maddenin cinsine, kütlesine ve/veya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sıcaklık değişimine bağlı olduğunu deney yaparak keşfeder.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Q=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Δt</w:t>
            </w:r>
            <w:proofErr w:type="spell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bağıntısına girilmez.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Bağımlı, bağımsız ve kontrol edilen değişkenler örneklerle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açıklanır.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30C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23730C" w:rsidRPr="009E69E8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extDirection w:val="btLr"/>
            <w:vAlign w:val="center"/>
          </w:tcPr>
          <w:p w:rsidR="0023730C" w:rsidRPr="00D5745C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18-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20/02/2020</w:t>
            </w:r>
            <w:proofErr w:type="gramEnd"/>
          </w:p>
        </w:tc>
        <w:tc>
          <w:tcPr>
            <w:tcW w:w="542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23730C" w:rsidRDefault="0023730C" w:rsidP="00332101">
            <w:pPr>
              <w:jc w:val="center"/>
            </w:pPr>
            <w:r w:rsidRPr="00DD275B">
              <w:t>Madde ve Endüstri</w:t>
            </w:r>
          </w:p>
        </w:tc>
        <w:tc>
          <w:tcPr>
            <w:tcW w:w="5799" w:type="dxa"/>
          </w:tcPr>
          <w:p w:rsidR="0023730C" w:rsidRPr="00B85E55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F.8.4.5.2. Hâl değiştirmek için gerekli ısının maddenin cinsi ve kütlesiyle ilişkili olduğunu deney yaparak keşfeder.</w:t>
            </w:r>
          </w:p>
          <w:p w:rsidR="0023730C" w:rsidRPr="00B85E55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Saf maddelerin hâl değişimi sırasında sıcaklığının sabit kaldığına değinilir.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Matematiksel hesaplamalara girilmez.</w:t>
            </w:r>
          </w:p>
        </w:tc>
        <w:tc>
          <w:tcPr>
            <w:tcW w:w="1527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30C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23730C" w:rsidRPr="009E69E8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23730C" w:rsidRPr="00D5745C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25-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27/02/2020</w:t>
            </w:r>
            <w:proofErr w:type="gramEnd"/>
          </w:p>
        </w:tc>
        <w:tc>
          <w:tcPr>
            <w:tcW w:w="542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23730C" w:rsidRDefault="0023730C" w:rsidP="00332101">
            <w:pPr>
              <w:jc w:val="center"/>
            </w:pPr>
            <w:r w:rsidRPr="00DD275B">
              <w:t>Madde ve Endüstri</w:t>
            </w:r>
          </w:p>
        </w:tc>
        <w:tc>
          <w:tcPr>
            <w:tcW w:w="5799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F.8.4.6.1. Geçmişten günümüze Türkiye’deki kimya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endüstrisinin gelişimini araştırır.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Ülkemizdeki kimya endüstrisinin gelişimine katkı sağlayan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resmi / özel kurum ve sivil toplum kuruluşlarının yaptığı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çalışmalara değinilir.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İthal ve ihraç edilen kimyasal ürünlerden birkaç önemli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örnek verilerek Türkiye kimya endüstrisinin işleyişine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değinilir.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F.8.4.6.2. Kimya endüstrisinde meslek dallarını araştırır ve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gelecekteki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yeni meslek alanları hakkında öneriler sunar.</w:t>
            </w:r>
          </w:p>
        </w:tc>
        <w:tc>
          <w:tcPr>
            <w:tcW w:w="1527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E55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B85E55" w:rsidRPr="009E69E8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MART</w:t>
            </w:r>
          </w:p>
        </w:tc>
        <w:tc>
          <w:tcPr>
            <w:tcW w:w="543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B85E55" w:rsidRPr="00D5745C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03-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05/03/2020</w:t>
            </w:r>
            <w:proofErr w:type="gramEnd"/>
          </w:p>
        </w:tc>
        <w:tc>
          <w:tcPr>
            <w:tcW w:w="542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B85E55" w:rsidRPr="009E69E8" w:rsidRDefault="0023730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30C">
              <w:rPr>
                <w:rFonts w:ascii="Times New Roman" w:hAnsi="Times New Roman" w:cs="Times New Roman"/>
                <w:sz w:val="20"/>
                <w:szCs w:val="20"/>
              </w:rPr>
              <w:t>Basit Makineler</w:t>
            </w:r>
          </w:p>
        </w:tc>
        <w:tc>
          <w:tcPr>
            <w:tcW w:w="5799" w:type="dxa"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F.8.5.1.1. Basit makinelerin sağladığı avantajları örnekler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üzerinden açıklar.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Basit makinelerden, sabit makara, hareketli makara,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palanga, kaldıraç, eğik düzlem ve çıkrık üzerinde durulur.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Dişli çarklar, vida ve kasnakların da birer basit makine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olduğu görsellerle belirtilir, ayrıntıya girilmez.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Basit makinelerde işten kazanç olmadığı vurgulanır.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Matematiksel bağıntılara girilmez.</w:t>
            </w:r>
          </w:p>
        </w:tc>
        <w:tc>
          <w:tcPr>
            <w:tcW w:w="1527" w:type="dxa"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E55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B85E55" w:rsidRPr="009E69E8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B85E55" w:rsidRPr="00D5745C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10-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12/03/2020</w:t>
            </w:r>
            <w:proofErr w:type="gramEnd"/>
          </w:p>
        </w:tc>
        <w:tc>
          <w:tcPr>
            <w:tcW w:w="542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 w:val="restart"/>
            <w:vAlign w:val="center"/>
          </w:tcPr>
          <w:p w:rsidR="00B85E55" w:rsidRPr="009E69E8" w:rsidRDefault="0023730C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30C">
              <w:rPr>
                <w:rFonts w:ascii="Times New Roman" w:hAnsi="Times New Roman" w:cs="Times New Roman"/>
                <w:sz w:val="20"/>
                <w:szCs w:val="20"/>
              </w:rPr>
              <w:t>Basit Makineler</w:t>
            </w:r>
          </w:p>
        </w:tc>
        <w:tc>
          <w:tcPr>
            <w:tcW w:w="5799" w:type="dxa"/>
            <w:vMerge w:val="restart"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F.8.5.1.1. Basit makinelerin sağladığı avantajları örnekler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üzerinden açıklar.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Basit makinelerden, sabit makara, hareketli makara,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palanga, kaldıraç, eğik düzlem ve çıkrık üzerinde durulur.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Dişli çarklar, vida ve kasnakların da birer basit makine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olduğu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görsellerle belirtilir, ayrıntıya girilmez.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Basit makinelerde işten kazanç olmadığı vurgulanır.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Matematiksel bağıntılara girilmez.</w:t>
            </w:r>
          </w:p>
        </w:tc>
        <w:tc>
          <w:tcPr>
            <w:tcW w:w="1527" w:type="dxa"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E55" w:rsidRPr="009E69E8" w:rsidTr="004120F6">
        <w:trPr>
          <w:cantSplit/>
          <w:trHeight w:val="980"/>
        </w:trPr>
        <w:tc>
          <w:tcPr>
            <w:tcW w:w="657" w:type="dxa"/>
            <w:vMerge/>
            <w:textDirection w:val="btLr"/>
            <w:vAlign w:val="center"/>
          </w:tcPr>
          <w:p w:rsidR="00B85E55" w:rsidRPr="009E69E8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extDirection w:val="btLr"/>
            <w:vAlign w:val="center"/>
          </w:tcPr>
          <w:p w:rsidR="00B85E55" w:rsidRPr="00D5745C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17-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19/03/2020</w:t>
            </w:r>
            <w:proofErr w:type="gramEnd"/>
          </w:p>
        </w:tc>
        <w:tc>
          <w:tcPr>
            <w:tcW w:w="542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B85E55" w:rsidRPr="009E69E8" w:rsidRDefault="00B85E55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9" w:type="dxa"/>
            <w:vMerge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E55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B85E55" w:rsidRPr="009E69E8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B85E55" w:rsidRPr="00D5745C" w:rsidRDefault="00B85E55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24-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26/03/2020</w:t>
            </w:r>
            <w:proofErr w:type="gramEnd"/>
          </w:p>
        </w:tc>
        <w:tc>
          <w:tcPr>
            <w:tcW w:w="542" w:type="dxa"/>
            <w:vAlign w:val="center"/>
          </w:tcPr>
          <w:p w:rsidR="00B85E55" w:rsidRPr="009E69E8" w:rsidRDefault="00B85E55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B85E55" w:rsidRDefault="0023730C" w:rsidP="00332101">
            <w:pPr>
              <w:jc w:val="center"/>
            </w:pPr>
            <w:r w:rsidRPr="0023730C">
              <w:t>Basit Makineler</w:t>
            </w:r>
          </w:p>
        </w:tc>
        <w:tc>
          <w:tcPr>
            <w:tcW w:w="5799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F.8.5.1.2. Basit makinelerden yararlanarak günlük yaşamda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iş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kolaylığı sağlayacak bir düzenek tasarlar.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Öncelikle tasarımını çizimle ifade etmesi istenir. Şartlar</w:t>
            </w: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uygunsa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üç boyutlu modele dönüştürmesi istenebilir.</w:t>
            </w:r>
          </w:p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B85E55" w:rsidRPr="009E69E8" w:rsidRDefault="00B85E55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06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142D06" w:rsidRPr="009E69E8" w:rsidRDefault="00142D0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142D06" w:rsidRPr="009E69E8" w:rsidRDefault="00142D0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extDirection w:val="btLr"/>
            <w:vAlign w:val="center"/>
          </w:tcPr>
          <w:p w:rsidR="00142D06" w:rsidRPr="00D5745C" w:rsidRDefault="00142D0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31-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02/04/2020</w:t>
            </w:r>
            <w:proofErr w:type="gramEnd"/>
          </w:p>
        </w:tc>
        <w:tc>
          <w:tcPr>
            <w:tcW w:w="542" w:type="dxa"/>
            <w:vAlign w:val="center"/>
          </w:tcPr>
          <w:p w:rsidR="00142D06" w:rsidRPr="009E69E8" w:rsidRDefault="00142D0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142D06" w:rsidRDefault="00142D06" w:rsidP="00332101">
            <w:pPr>
              <w:jc w:val="center"/>
            </w:pPr>
            <w:r w:rsidRPr="00F67888">
              <w:t>Enerji Dönüşümleri ve Çevre Bilimi</w:t>
            </w:r>
          </w:p>
        </w:tc>
        <w:tc>
          <w:tcPr>
            <w:tcW w:w="5799" w:type="dxa"/>
          </w:tcPr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F.8.6.1.1. Besin zincirindeki üretici, tüketici, ayrıştırıcılara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örnekler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 verir.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Parazit besin zincirlerine değinilmez.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Ekoloji piramitlerinde enerji aktarımı, vücut büyüklüğü,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birey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 sayısı ve biyolojik birikim vurgulanır.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2D06" w:rsidRPr="009E69E8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142D06" w:rsidRPr="009E69E8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06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142D06" w:rsidRPr="009E69E8" w:rsidRDefault="00142D0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543" w:type="dxa"/>
            <w:vAlign w:val="center"/>
          </w:tcPr>
          <w:p w:rsidR="00142D06" w:rsidRPr="009E69E8" w:rsidRDefault="00142D0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142D06" w:rsidRPr="00D5745C" w:rsidRDefault="00142D0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01-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03/12/2019</w:t>
            </w:r>
            <w:proofErr w:type="gramEnd"/>
          </w:p>
        </w:tc>
        <w:tc>
          <w:tcPr>
            <w:tcW w:w="542" w:type="dxa"/>
            <w:vAlign w:val="center"/>
          </w:tcPr>
          <w:p w:rsidR="00142D06" w:rsidRPr="009E69E8" w:rsidRDefault="00142D0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142D06" w:rsidRDefault="00142D06" w:rsidP="00332101">
            <w:pPr>
              <w:jc w:val="center"/>
            </w:pPr>
            <w:r w:rsidRPr="00F67888">
              <w:t>Enerji Dönüşümleri ve Çevre Bilimi</w:t>
            </w:r>
          </w:p>
        </w:tc>
        <w:tc>
          <w:tcPr>
            <w:tcW w:w="5799" w:type="dxa"/>
          </w:tcPr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F.8.6.2.1. Bitkilerde besin üretiminde fotosentezin önemini fark eder.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Fotosentezde karbondioksit ve su kullanıldığı, besin ve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oksijen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 üretildiği vurgulanır. Kimyasal denklemine girilmez.</w:t>
            </w:r>
          </w:p>
          <w:p w:rsidR="00142D06" w:rsidRPr="00B85E55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Fotosentezin yapay ışıkta da meydana gelebileceği vurgulanır.</w:t>
            </w:r>
          </w:p>
          <w:p w:rsidR="00142D06" w:rsidRPr="009E69E8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Fotosentez yapan canlıların üretici olduğu ifade edilir</w:t>
            </w:r>
          </w:p>
        </w:tc>
        <w:tc>
          <w:tcPr>
            <w:tcW w:w="1527" w:type="dxa"/>
          </w:tcPr>
          <w:p w:rsidR="00142D06" w:rsidRPr="009E69E8" w:rsidRDefault="00142D0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C14" w:rsidRPr="009E69E8" w:rsidTr="004120F6">
        <w:trPr>
          <w:cantSplit/>
          <w:trHeight w:val="631"/>
        </w:trPr>
        <w:tc>
          <w:tcPr>
            <w:tcW w:w="657" w:type="dxa"/>
            <w:vMerge/>
            <w:textDirection w:val="btLr"/>
            <w:vAlign w:val="center"/>
          </w:tcPr>
          <w:p w:rsidR="00C07C14" w:rsidRPr="009E69E8" w:rsidRDefault="00C07C14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1" w:type="dxa"/>
            <w:gridSpan w:val="6"/>
            <w:vAlign w:val="center"/>
          </w:tcPr>
          <w:p w:rsidR="00C07C14" w:rsidRPr="009E69E8" w:rsidRDefault="00C07C14" w:rsidP="00C07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TATİL</w:t>
            </w:r>
          </w:p>
        </w:tc>
      </w:tr>
      <w:tr w:rsidR="0023730C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23730C" w:rsidRPr="009E69E8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extDirection w:val="btLr"/>
            <w:vAlign w:val="center"/>
          </w:tcPr>
          <w:p w:rsidR="0023730C" w:rsidRPr="00D5745C" w:rsidRDefault="0023730C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14-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16/04/2020</w:t>
            </w:r>
            <w:proofErr w:type="gramEnd"/>
          </w:p>
        </w:tc>
        <w:tc>
          <w:tcPr>
            <w:tcW w:w="542" w:type="dxa"/>
            <w:vAlign w:val="center"/>
          </w:tcPr>
          <w:p w:rsidR="0023730C" w:rsidRPr="009E69E8" w:rsidRDefault="0023730C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Align w:val="center"/>
          </w:tcPr>
          <w:p w:rsidR="0023730C" w:rsidRDefault="0023730C" w:rsidP="00332101">
            <w:pPr>
              <w:jc w:val="center"/>
            </w:pPr>
            <w:r w:rsidRPr="00664182">
              <w:t>Enerji Dönüşümleri ve Çevre Bilimi</w:t>
            </w:r>
          </w:p>
        </w:tc>
        <w:tc>
          <w:tcPr>
            <w:tcW w:w="5799" w:type="dxa"/>
          </w:tcPr>
          <w:p w:rsidR="0023730C" w:rsidRPr="00B85E55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F.8.6.2.2. Fotosentez hızını etkileyen faktörler ile ilgili çıkarımlarda bulunur.</w:t>
            </w:r>
          </w:p>
          <w:p w:rsidR="0023730C" w:rsidRPr="00B85E55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Işık rengi, karbondioksit miktarı, su miktarı, ışık şiddeti ve sıcaklık vurgulanır.</w:t>
            </w:r>
          </w:p>
          <w:p w:rsidR="0023730C" w:rsidRPr="00B85E55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23730C" w:rsidRPr="009E69E8" w:rsidRDefault="0023730C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0F6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4120F6" w:rsidRPr="009E69E8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4120F6" w:rsidRPr="00D5745C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21-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22/04/2020</w:t>
            </w:r>
            <w:proofErr w:type="gramEnd"/>
          </w:p>
        </w:tc>
        <w:tc>
          <w:tcPr>
            <w:tcW w:w="542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 w:val="restart"/>
            <w:vAlign w:val="center"/>
          </w:tcPr>
          <w:p w:rsidR="004120F6" w:rsidRDefault="004120F6" w:rsidP="00332101">
            <w:pPr>
              <w:jc w:val="center"/>
            </w:pPr>
            <w:r w:rsidRPr="00664182">
              <w:t>Enerji Dönüşümleri ve Çevre Bilimi</w:t>
            </w:r>
          </w:p>
        </w:tc>
        <w:tc>
          <w:tcPr>
            <w:tcW w:w="5799" w:type="dxa"/>
          </w:tcPr>
          <w:p w:rsidR="004120F6" w:rsidRPr="00B85E55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F.8.6.2.3. Canlılarda solunumun önemini belirtir.</w:t>
            </w:r>
          </w:p>
          <w:p w:rsidR="004120F6" w:rsidRPr="00B85E55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Solunumun kimyasal denklemine girilmez.</w:t>
            </w:r>
          </w:p>
          <w:p w:rsidR="004120F6" w:rsidRPr="00B85E55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. Bitkilerin gece ve gündüz solunum yaptığına değinilir.</w:t>
            </w:r>
          </w:p>
          <w:p w:rsidR="004120F6" w:rsidRPr="00B85E55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. Oksijenli ve oksijensiz solunum evrelerine girilmeden verilir </w:t>
            </w:r>
          </w:p>
          <w:p w:rsidR="004120F6" w:rsidRPr="00B85E55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fakat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 açığa çıkan enerji miktarları sayısal olarak belirtilmez.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proofErr w:type="gram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>ATP’nin</w:t>
            </w:r>
            <w:proofErr w:type="spellEnd"/>
            <w:r w:rsidRPr="00B85E55">
              <w:rPr>
                <w:rFonts w:ascii="Times New Roman" w:hAnsi="Times New Roman" w:cs="Times New Roman"/>
                <w:sz w:val="20"/>
                <w:szCs w:val="20"/>
              </w:rPr>
              <w:t xml:space="preserve"> yapısına girilmeden isminden bahsedilir.</w:t>
            </w:r>
          </w:p>
        </w:tc>
        <w:tc>
          <w:tcPr>
            <w:tcW w:w="1527" w:type="dxa"/>
          </w:tcPr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0F6" w:rsidRPr="009E69E8" w:rsidTr="004120F6">
        <w:trPr>
          <w:cantSplit/>
          <w:trHeight w:val="1011"/>
        </w:trPr>
        <w:tc>
          <w:tcPr>
            <w:tcW w:w="657" w:type="dxa"/>
            <w:vMerge/>
            <w:textDirection w:val="btLr"/>
            <w:vAlign w:val="center"/>
          </w:tcPr>
          <w:p w:rsidR="004120F6" w:rsidRPr="009E69E8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extDirection w:val="btLr"/>
            <w:vAlign w:val="center"/>
          </w:tcPr>
          <w:p w:rsidR="004120F6" w:rsidRPr="00D5745C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28-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30/04/2020</w:t>
            </w:r>
            <w:proofErr w:type="gramEnd"/>
          </w:p>
        </w:tc>
        <w:tc>
          <w:tcPr>
            <w:tcW w:w="542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4120F6" w:rsidRDefault="004120F6" w:rsidP="00332101">
            <w:pPr>
              <w:jc w:val="center"/>
            </w:pPr>
          </w:p>
        </w:tc>
        <w:tc>
          <w:tcPr>
            <w:tcW w:w="5799" w:type="dxa"/>
          </w:tcPr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F.8.6.3.1. Madde döngülerini şema üzerinde göstererek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açıklar.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F.8.6.3.2. Madde döngülerinin yaşam açısından önemini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sorgular.</w:t>
            </w:r>
          </w:p>
        </w:tc>
        <w:tc>
          <w:tcPr>
            <w:tcW w:w="1527" w:type="dxa"/>
          </w:tcPr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0F6" w:rsidRPr="009E69E8" w:rsidTr="00332101">
        <w:trPr>
          <w:cantSplit/>
          <w:trHeight w:val="1134"/>
        </w:trPr>
        <w:tc>
          <w:tcPr>
            <w:tcW w:w="657" w:type="dxa"/>
            <w:vMerge w:val="restart"/>
            <w:textDirection w:val="btLr"/>
            <w:vAlign w:val="center"/>
          </w:tcPr>
          <w:p w:rsidR="004120F6" w:rsidRPr="009E69E8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543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4120F6" w:rsidRPr="00D5745C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05-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07/05/2020</w:t>
            </w:r>
            <w:proofErr w:type="gramEnd"/>
          </w:p>
        </w:tc>
        <w:tc>
          <w:tcPr>
            <w:tcW w:w="542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4120F6" w:rsidRDefault="004120F6" w:rsidP="00332101">
            <w:pPr>
              <w:jc w:val="center"/>
            </w:pPr>
          </w:p>
        </w:tc>
        <w:tc>
          <w:tcPr>
            <w:tcW w:w="5799" w:type="dxa"/>
          </w:tcPr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F.8.6.3.3. Küresel iklim değişikliklerinin nedenlerini ve olası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sonuçlarını tartışır.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Sera etkisi açıklanır.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Küresel iklim değişikliği bağlamında çevre sorunlarının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Dünya'nın geleceğine ve insan yaşamına nasıl bir etkisi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olabileceği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sorgulanır.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Çevre sorunlarının dünyanın geleceğine nasıl bir etkisinin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olabileceğine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yönelik öngörüleri sanatsal yollarla ifade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etmeleri istenir.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ç. Öğrencilerin 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ekolojik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ayak izini hesaplaması (uzantısı edu,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org ve mil gibi güvenli sitelerden </w:t>
            </w:r>
            <w:proofErr w:type="spell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yararlanılabilinir</w:t>
            </w:r>
            <w:proofErr w:type="spellEnd"/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sağlanır.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. Dünya ülkelerinin küresel iklim değişikliğini önlemek için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aldıkları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önlemlere (ör. Kyoto Protokolü</w:t>
            </w:r>
            <w:proofErr w:type="gramStart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  <w:r w:rsidRPr="009E69E8">
              <w:rPr>
                <w:rFonts w:ascii="Times New Roman" w:hAnsi="Times New Roman" w:cs="Times New Roman"/>
                <w:sz w:val="20"/>
                <w:szCs w:val="20"/>
              </w:rPr>
              <w:t xml:space="preserve"> değinilir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27" w:type="dxa"/>
          </w:tcPr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0F6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4120F6" w:rsidRPr="009E69E8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extDirection w:val="btLr"/>
            <w:vAlign w:val="center"/>
          </w:tcPr>
          <w:p w:rsidR="004120F6" w:rsidRPr="00D5745C" w:rsidRDefault="004120F6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12-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14/05/2020</w:t>
            </w:r>
            <w:proofErr w:type="gramEnd"/>
          </w:p>
        </w:tc>
        <w:tc>
          <w:tcPr>
            <w:tcW w:w="542" w:type="dxa"/>
            <w:vAlign w:val="center"/>
          </w:tcPr>
          <w:p w:rsidR="004120F6" w:rsidRPr="009E69E8" w:rsidRDefault="004120F6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4120F6" w:rsidRDefault="004120F6" w:rsidP="00332101">
            <w:pPr>
              <w:jc w:val="center"/>
            </w:pPr>
          </w:p>
        </w:tc>
        <w:tc>
          <w:tcPr>
            <w:tcW w:w="5799" w:type="dxa"/>
          </w:tcPr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F.8.6.4.1. Kaynakların kullanımında tasarruflu davranmaya özen gösterir.</w:t>
            </w:r>
          </w:p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F.8.6.4.2. Kaynakların tasarruflu kullanımına yönelik proje tasarlar.</w:t>
            </w:r>
          </w:p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F.8.6.4.3. Geri dönüşüm için katı atıkların ayr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ıştırılmasının önemini açıklar.</w:t>
            </w:r>
          </w:p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F.8.6.4.4. Geri dönüşümün ülke ekonomisine katkısına ilişkin </w:t>
            </w:r>
          </w:p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araştırma</w:t>
            </w:r>
            <w:proofErr w:type="gramEnd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 verilerini kullanarak çözüm önerileri sunar.</w:t>
            </w:r>
          </w:p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F.8.6.4.5. Kaynakların tasarruflu kullanılmaması durumunda</w:t>
            </w:r>
          </w:p>
          <w:p w:rsidR="004120F6" w:rsidRPr="00190724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gelecekte</w:t>
            </w:r>
            <w:proofErr w:type="gramEnd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 karşılaşılabilecek problemleri belirterek çözüm</w:t>
            </w:r>
          </w:p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önerileri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sunar.</w:t>
            </w:r>
          </w:p>
        </w:tc>
        <w:tc>
          <w:tcPr>
            <w:tcW w:w="1527" w:type="dxa"/>
          </w:tcPr>
          <w:p w:rsidR="004120F6" w:rsidRPr="009E69E8" w:rsidRDefault="004120F6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FDD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ED2FDD" w:rsidRPr="009E69E8" w:rsidRDefault="00ED2FDD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4" w:colLast="4"/>
          </w:p>
        </w:tc>
        <w:tc>
          <w:tcPr>
            <w:tcW w:w="543" w:type="dxa"/>
            <w:vAlign w:val="center"/>
          </w:tcPr>
          <w:p w:rsidR="00ED2FDD" w:rsidRPr="009E69E8" w:rsidRDefault="00ED2FDD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extDirection w:val="btLr"/>
            <w:vAlign w:val="center"/>
          </w:tcPr>
          <w:p w:rsidR="00ED2FDD" w:rsidRPr="00D5745C" w:rsidRDefault="00ED2FDD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20-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21/05/2020</w:t>
            </w:r>
            <w:proofErr w:type="gramEnd"/>
          </w:p>
        </w:tc>
        <w:tc>
          <w:tcPr>
            <w:tcW w:w="542" w:type="dxa"/>
            <w:vAlign w:val="center"/>
          </w:tcPr>
          <w:p w:rsidR="00ED2FDD" w:rsidRPr="009E69E8" w:rsidRDefault="00ED2FDD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 w:val="restart"/>
            <w:vAlign w:val="center"/>
          </w:tcPr>
          <w:p w:rsidR="00ED2FDD" w:rsidRPr="00190724" w:rsidRDefault="00ED2FDD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Elektrik Yükleri ve Elektrik</w:t>
            </w:r>
          </w:p>
          <w:p w:rsidR="00ED2FDD" w:rsidRPr="00190724" w:rsidRDefault="00ED2FDD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Enerjisi</w:t>
            </w:r>
          </w:p>
          <w:p w:rsidR="00ED2FDD" w:rsidRPr="009E69E8" w:rsidRDefault="00ED2FDD" w:rsidP="00332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9" w:type="dxa"/>
          </w:tcPr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F.8.7.1.1. Elektriklenmeyi, bazı doğa olayları ve teknolojideki</w:t>
            </w:r>
          </w:p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  <w:proofErr w:type="gramEnd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 örnekleri ile açıklar.</w:t>
            </w:r>
          </w:p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F.8.7.1.2. Elektrik yüklerini sınıflandırarak aynı ve farklı cins</w:t>
            </w:r>
          </w:p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elektrik</w:t>
            </w:r>
            <w:proofErr w:type="gramEnd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 yüklerinin birbirlerine etkisini açıklar.</w:t>
            </w:r>
          </w:p>
          <w:p w:rsidR="00ED2FDD" w:rsidRPr="009E69E8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</w:tcPr>
          <w:p w:rsidR="00ED2FDD" w:rsidRPr="009E69E8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ED2FDD" w:rsidRPr="009E69E8" w:rsidTr="00332101">
        <w:trPr>
          <w:cantSplit/>
          <w:trHeight w:val="1134"/>
        </w:trPr>
        <w:tc>
          <w:tcPr>
            <w:tcW w:w="657" w:type="dxa"/>
            <w:vMerge/>
            <w:textDirection w:val="btLr"/>
            <w:vAlign w:val="center"/>
          </w:tcPr>
          <w:p w:rsidR="00ED2FDD" w:rsidRPr="009E69E8" w:rsidRDefault="00ED2FDD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ED2FDD" w:rsidRPr="009E69E8" w:rsidRDefault="00ED2FDD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extDirection w:val="btLr"/>
            <w:vAlign w:val="center"/>
          </w:tcPr>
          <w:p w:rsidR="00ED2FDD" w:rsidRPr="00D5745C" w:rsidRDefault="00ED2FDD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27-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28/05/2020</w:t>
            </w:r>
            <w:proofErr w:type="gramEnd"/>
          </w:p>
        </w:tc>
        <w:tc>
          <w:tcPr>
            <w:tcW w:w="542" w:type="dxa"/>
            <w:vAlign w:val="center"/>
          </w:tcPr>
          <w:p w:rsidR="00ED2FDD" w:rsidRPr="009E69E8" w:rsidRDefault="00ED2FDD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ED2FDD" w:rsidRPr="00DD1F9A" w:rsidRDefault="00ED2FDD" w:rsidP="00332101">
            <w:pPr>
              <w:jc w:val="center"/>
            </w:pPr>
          </w:p>
        </w:tc>
        <w:tc>
          <w:tcPr>
            <w:tcW w:w="5799" w:type="dxa"/>
          </w:tcPr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F.8.7.1.3. Deneyler yaparak elektriklenme çeşitlerini fark eder.</w:t>
            </w:r>
          </w:p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F.8.7.2.1. Cisimleri, sahip oldukları elektrik yükleri bakımından sınıflandırır.</w:t>
            </w:r>
          </w:p>
          <w:p w:rsidR="00ED2FDD" w:rsidRPr="009E69E8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Özellikle </w:t>
            </w:r>
            <w:proofErr w:type="gramStart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nötr</w:t>
            </w:r>
            <w:proofErr w:type="gramEnd"/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 cismin, yüksüz cisim anlamına gelmediği; nötr cisimlerde pozitif ve negatif yük miktarlarının eşit olduğu vurgusu yapılır. Elektroskopun yük ölçümünde kullanıldığı belirtili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r, çalışma prensibine girilmez.</w:t>
            </w:r>
          </w:p>
        </w:tc>
        <w:tc>
          <w:tcPr>
            <w:tcW w:w="1527" w:type="dxa"/>
          </w:tcPr>
          <w:p w:rsidR="00ED2FDD" w:rsidRPr="009E69E8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FDD" w:rsidRPr="009E69E8" w:rsidTr="004120F6">
        <w:trPr>
          <w:cantSplit/>
          <w:trHeight w:val="828"/>
        </w:trPr>
        <w:tc>
          <w:tcPr>
            <w:tcW w:w="657" w:type="dxa"/>
            <w:textDirection w:val="btLr"/>
            <w:vAlign w:val="center"/>
          </w:tcPr>
          <w:p w:rsidR="00ED2FDD" w:rsidRPr="009E69E8" w:rsidRDefault="00ED2FDD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543" w:type="dxa"/>
            <w:vAlign w:val="center"/>
          </w:tcPr>
          <w:p w:rsidR="00ED2FDD" w:rsidRPr="009E69E8" w:rsidRDefault="00ED2FDD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extDirection w:val="btLr"/>
            <w:vAlign w:val="center"/>
          </w:tcPr>
          <w:p w:rsidR="00ED2FDD" w:rsidRPr="00D5745C" w:rsidRDefault="00ED2FDD" w:rsidP="0023730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02-</w:t>
            </w:r>
            <w:proofErr w:type="gramStart"/>
            <w:r w:rsidRPr="00D5745C">
              <w:rPr>
                <w:rFonts w:ascii="Times New Roman" w:hAnsi="Times New Roman" w:cs="Times New Roman"/>
                <w:sz w:val="16"/>
                <w:szCs w:val="16"/>
              </w:rPr>
              <w:t>04/05/2020</w:t>
            </w:r>
            <w:proofErr w:type="gramEnd"/>
          </w:p>
        </w:tc>
        <w:tc>
          <w:tcPr>
            <w:tcW w:w="542" w:type="dxa"/>
            <w:vAlign w:val="center"/>
          </w:tcPr>
          <w:p w:rsidR="00ED2FDD" w:rsidRPr="009E69E8" w:rsidRDefault="00ED2FDD" w:rsidP="00237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4" w:type="dxa"/>
            <w:vMerge/>
            <w:vAlign w:val="center"/>
          </w:tcPr>
          <w:p w:rsidR="00ED2FDD" w:rsidRDefault="00ED2FDD" w:rsidP="00332101">
            <w:pPr>
              <w:jc w:val="center"/>
            </w:pPr>
          </w:p>
        </w:tc>
        <w:tc>
          <w:tcPr>
            <w:tcW w:w="5799" w:type="dxa"/>
          </w:tcPr>
          <w:p w:rsidR="00ED2FDD" w:rsidRPr="00190724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 xml:space="preserve">F.8.7.2.2. Topraklamayı açıklar. </w:t>
            </w:r>
          </w:p>
          <w:p w:rsidR="00ED2FDD" w:rsidRPr="009E69E8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724">
              <w:rPr>
                <w:rFonts w:ascii="Times New Roman" w:hAnsi="Times New Roman" w:cs="Times New Roman"/>
                <w:sz w:val="20"/>
                <w:szCs w:val="20"/>
              </w:rPr>
              <w:t>Topraklamanın günlük yaşam ve teknolojideki uygulamaları dikkate alınarak can ve mal güvenliği açısından önemine vurgu yapılır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27" w:type="dxa"/>
          </w:tcPr>
          <w:p w:rsidR="00ED2FDD" w:rsidRPr="009E69E8" w:rsidRDefault="00ED2FDD" w:rsidP="002373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5917" w:rsidRDefault="007415C4">
      <w:r>
        <w:tab/>
      </w:r>
    </w:p>
    <w:p w:rsidR="00235917" w:rsidRDefault="00235917"/>
    <w:p w:rsidR="00235917" w:rsidRDefault="00235917" w:rsidP="00235917">
      <w:pPr>
        <w:spacing w:after="0" w:line="240" w:lineRule="auto"/>
      </w:pPr>
      <w:r>
        <w:tab/>
      </w:r>
      <w:r w:rsidR="004120F6">
        <w:t xml:space="preserve">           </w:t>
      </w:r>
      <w:r>
        <w:t>Utku ERŞAN</w:t>
      </w:r>
    </w:p>
    <w:p w:rsidR="00235917" w:rsidRDefault="00235917" w:rsidP="00235917">
      <w:pPr>
        <w:spacing w:after="0" w:line="240" w:lineRule="auto"/>
      </w:pPr>
      <w:r>
        <w:t xml:space="preserve">  </w:t>
      </w:r>
      <w:r w:rsidR="00B042E8">
        <w:tab/>
      </w:r>
      <w:r>
        <w:t xml:space="preserve"> Fen Bilimleri Öğretmeni</w:t>
      </w:r>
    </w:p>
    <w:p w:rsidR="00235917" w:rsidRDefault="00235917" w:rsidP="00235917">
      <w:pPr>
        <w:spacing w:after="0" w:line="240" w:lineRule="auto"/>
      </w:pPr>
    </w:p>
    <w:p w:rsidR="00235917" w:rsidRDefault="00235917" w:rsidP="00235917">
      <w:pPr>
        <w:spacing w:after="0" w:line="240" w:lineRule="auto"/>
      </w:pPr>
    </w:p>
    <w:p w:rsidR="00235917" w:rsidRDefault="00235917" w:rsidP="0023591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Mustafa ÖZEL</w:t>
      </w:r>
    </w:p>
    <w:p w:rsidR="00235917" w:rsidRDefault="00235917" w:rsidP="0023591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235917" w:rsidSect="004120F6">
      <w:headerReference w:type="default" r:id="rId8"/>
      <w:footerReference w:type="default" r:id="rId9"/>
      <w:pgSz w:w="11906" w:h="16838"/>
      <w:pgMar w:top="1701" w:right="567" w:bottom="567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6E3" w:rsidRDefault="007476E3" w:rsidP="007F0F85">
      <w:pPr>
        <w:spacing w:after="0" w:line="240" w:lineRule="auto"/>
      </w:pPr>
      <w:r>
        <w:separator/>
      </w:r>
    </w:p>
  </w:endnote>
  <w:endnote w:type="continuationSeparator" w:id="0">
    <w:p w:rsidR="007476E3" w:rsidRDefault="007476E3" w:rsidP="007F0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747698"/>
      <w:docPartObj>
        <w:docPartGallery w:val="Page Numbers (Bottom of Page)"/>
        <w:docPartUnique/>
      </w:docPartObj>
    </w:sdtPr>
    <w:sdtContent>
      <w:p w:rsidR="004120F6" w:rsidRDefault="004120F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FDD">
          <w:rPr>
            <w:noProof/>
          </w:rPr>
          <w:t>2</w:t>
        </w:r>
        <w:r>
          <w:fldChar w:fldCharType="end"/>
        </w:r>
      </w:p>
    </w:sdtContent>
  </w:sdt>
  <w:p w:rsidR="004120F6" w:rsidRDefault="004120F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6E3" w:rsidRDefault="007476E3" w:rsidP="007F0F85">
      <w:pPr>
        <w:spacing w:after="0" w:line="240" w:lineRule="auto"/>
      </w:pPr>
      <w:r>
        <w:separator/>
      </w:r>
    </w:p>
  </w:footnote>
  <w:footnote w:type="continuationSeparator" w:id="0">
    <w:p w:rsidR="007476E3" w:rsidRDefault="007476E3" w:rsidP="007F0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80B" w:rsidRDefault="007F0F85" w:rsidP="007F0F85">
    <w:pPr>
      <w:pStyle w:val="stbilgi"/>
      <w:jc w:val="center"/>
      <w:rPr>
        <w:b/>
        <w:sz w:val="24"/>
        <w:szCs w:val="24"/>
      </w:rPr>
    </w:pPr>
    <w:r w:rsidRPr="007F0F85">
      <w:rPr>
        <w:b/>
        <w:sz w:val="24"/>
        <w:szCs w:val="24"/>
      </w:rPr>
      <w:t xml:space="preserve">AHMET KARACİĞAN ORTAOKULU 2019-20 EĞT.-ÖĞRT. YILI FEN BİLİMLERİ DERSİ </w:t>
    </w:r>
    <w:r w:rsidR="0064580B">
      <w:rPr>
        <w:b/>
        <w:sz w:val="24"/>
        <w:szCs w:val="24"/>
      </w:rPr>
      <w:t xml:space="preserve">8. SINIF </w:t>
    </w:r>
  </w:p>
  <w:p w:rsidR="007F0F85" w:rsidRDefault="007F0F85" w:rsidP="007F0F85">
    <w:pPr>
      <w:pStyle w:val="stbilgi"/>
      <w:jc w:val="center"/>
      <w:rPr>
        <w:b/>
        <w:sz w:val="24"/>
        <w:szCs w:val="24"/>
      </w:rPr>
    </w:pPr>
    <w:r w:rsidRPr="007F0F85">
      <w:rPr>
        <w:b/>
        <w:sz w:val="24"/>
        <w:szCs w:val="24"/>
      </w:rPr>
      <w:t xml:space="preserve">DESTEKLEME </w:t>
    </w:r>
    <w:r w:rsidR="0064580B">
      <w:rPr>
        <w:b/>
        <w:sz w:val="24"/>
        <w:szCs w:val="24"/>
      </w:rPr>
      <w:t xml:space="preserve">ve </w:t>
    </w:r>
    <w:r w:rsidRPr="007F0F85">
      <w:rPr>
        <w:b/>
        <w:sz w:val="24"/>
        <w:szCs w:val="24"/>
      </w:rPr>
      <w:t>YETİŞTİRME KURSU YILLIK PLANI</w:t>
    </w:r>
  </w:p>
  <w:tbl>
    <w:tblPr>
      <w:tblStyle w:val="TabloKlavuzu"/>
      <w:tblW w:w="0" w:type="auto"/>
      <w:tblLayout w:type="fixed"/>
      <w:tblLook w:val="04A0" w:firstRow="1" w:lastRow="0" w:firstColumn="1" w:lastColumn="0" w:noHBand="0" w:noVBand="1"/>
    </w:tblPr>
    <w:tblGrid>
      <w:gridCol w:w="675"/>
      <w:gridCol w:w="567"/>
      <w:gridCol w:w="567"/>
      <w:gridCol w:w="567"/>
      <w:gridCol w:w="1276"/>
      <w:gridCol w:w="5812"/>
      <w:gridCol w:w="1448"/>
    </w:tblGrid>
    <w:tr w:rsidR="009E69E8" w:rsidTr="00D5745C">
      <w:trPr>
        <w:cantSplit/>
        <w:trHeight w:val="545"/>
      </w:trPr>
      <w:tc>
        <w:tcPr>
          <w:tcW w:w="675" w:type="dxa"/>
          <w:vAlign w:val="center"/>
        </w:tcPr>
        <w:p w:rsidR="009E69E8" w:rsidRPr="009E69E8" w:rsidRDefault="009E69E8" w:rsidP="009E69E8">
          <w:pPr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AY</w:t>
          </w:r>
        </w:p>
      </w:tc>
      <w:tc>
        <w:tcPr>
          <w:tcW w:w="567" w:type="dxa"/>
          <w:textDirection w:val="btLr"/>
          <w:vAlign w:val="center"/>
        </w:tcPr>
        <w:p w:rsidR="009E69E8" w:rsidRPr="009E69E8" w:rsidRDefault="009E69E8" w:rsidP="009E69E8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HAFTA</w:t>
          </w:r>
        </w:p>
      </w:tc>
      <w:tc>
        <w:tcPr>
          <w:tcW w:w="567" w:type="dxa"/>
          <w:textDirection w:val="btLr"/>
          <w:vAlign w:val="center"/>
        </w:tcPr>
        <w:p w:rsidR="009E69E8" w:rsidRPr="009E69E8" w:rsidRDefault="009E69E8" w:rsidP="009E69E8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GÜN</w:t>
          </w:r>
        </w:p>
      </w:tc>
      <w:tc>
        <w:tcPr>
          <w:tcW w:w="567" w:type="dxa"/>
          <w:textDirection w:val="btLr"/>
          <w:vAlign w:val="center"/>
        </w:tcPr>
        <w:p w:rsidR="009E69E8" w:rsidRPr="009E69E8" w:rsidRDefault="009E69E8" w:rsidP="009E69E8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SAAT</w:t>
          </w:r>
        </w:p>
      </w:tc>
      <w:tc>
        <w:tcPr>
          <w:tcW w:w="1276" w:type="dxa"/>
          <w:textDirection w:val="btLr"/>
          <w:vAlign w:val="center"/>
        </w:tcPr>
        <w:p w:rsidR="009E69E8" w:rsidRPr="009E69E8" w:rsidRDefault="009E69E8" w:rsidP="009E69E8">
          <w:pPr>
            <w:ind w:left="113" w:right="113"/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KONU</w:t>
          </w:r>
        </w:p>
      </w:tc>
      <w:tc>
        <w:tcPr>
          <w:tcW w:w="5812" w:type="dxa"/>
          <w:vAlign w:val="center"/>
        </w:tcPr>
        <w:p w:rsidR="009E69E8" w:rsidRPr="009E69E8" w:rsidRDefault="009E69E8" w:rsidP="009E69E8">
          <w:pPr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KAZANIM</w:t>
          </w:r>
        </w:p>
      </w:tc>
      <w:tc>
        <w:tcPr>
          <w:tcW w:w="1448" w:type="dxa"/>
          <w:vAlign w:val="center"/>
        </w:tcPr>
        <w:p w:rsidR="009E69E8" w:rsidRPr="009E69E8" w:rsidRDefault="009E69E8" w:rsidP="009E69E8">
          <w:pPr>
            <w:jc w:val="center"/>
            <w:rPr>
              <w:b/>
              <w:sz w:val="20"/>
              <w:szCs w:val="20"/>
            </w:rPr>
          </w:pPr>
          <w:r w:rsidRPr="009E69E8">
            <w:rPr>
              <w:b/>
              <w:sz w:val="20"/>
              <w:szCs w:val="20"/>
            </w:rPr>
            <w:t>AÇIKLAMALAR</w:t>
          </w:r>
        </w:p>
      </w:tc>
    </w:tr>
  </w:tbl>
  <w:p w:rsidR="009E69E8" w:rsidRPr="004120F6" w:rsidRDefault="009E69E8" w:rsidP="009E69E8">
    <w:pPr>
      <w:pStyle w:val="stbilgi"/>
      <w:jc w:val="center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C4"/>
    <w:rsid w:val="00093122"/>
    <w:rsid w:val="00142D06"/>
    <w:rsid w:val="001753FE"/>
    <w:rsid w:val="00190724"/>
    <w:rsid w:val="0021772B"/>
    <w:rsid w:val="00235917"/>
    <w:rsid w:val="0023730C"/>
    <w:rsid w:val="00323949"/>
    <w:rsid w:val="00332101"/>
    <w:rsid w:val="00392C8F"/>
    <w:rsid w:val="003A160A"/>
    <w:rsid w:val="004120F6"/>
    <w:rsid w:val="00467D8C"/>
    <w:rsid w:val="0064580B"/>
    <w:rsid w:val="007415C4"/>
    <w:rsid w:val="007476E3"/>
    <w:rsid w:val="007E3C94"/>
    <w:rsid w:val="007F0F85"/>
    <w:rsid w:val="00803CA2"/>
    <w:rsid w:val="00892A11"/>
    <w:rsid w:val="009E69E8"/>
    <w:rsid w:val="00B042E8"/>
    <w:rsid w:val="00B85E55"/>
    <w:rsid w:val="00C044D9"/>
    <w:rsid w:val="00C07C14"/>
    <w:rsid w:val="00C66CC0"/>
    <w:rsid w:val="00C73E1A"/>
    <w:rsid w:val="00D5745C"/>
    <w:rsid w:val="00ED2FDD"/>
    <w:rsid w:val="00F6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1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0F85"/>
  </w:style>
  <w:style w:type="paragraph" w:styleId="Altbilgi">
    <w:name w:val="footer"/>
    <w:basedOn w:val="Normal"/>
    <w:link w:val="AltbilgiChar"/>
    <w:uiPriority w:val="99"/>
    <w:unhideWhenUsed/>
    <w:rsid w:val="007F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0F85"/>
  </w:style>
  <w:style w:type="paragraph" w:styleId="BalonMetni">
    <w:name w:val="Balloon Text"/>
    <w:basedOn w:val="Normal"/>
    <w:link w:val="BalonMetniChar"/>
    <w:uiPriority w:val="99"/>
    <w:semiHidden/>
    <w:unhideWhenUsed/>
    <w:rsid w:val="007F0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1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0F85"/>
  </w:style>
  <w:style w:type="paragraph" w:styleId="Altbilgi">
    <w:name w:val="footer"/>
    <w:basedOn w:val="Normal"/>
    <w:link w:val="AltbilgiChar"/>
    <w:uiPriority w:val="99"/>
    <w:unhideWhenUsed/>
    <w:rsid w:val="007F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0F85"/>
  </w:style>
  <w:style w:type="paragraph" w:styleId="BalonMetni">
    <w:name w:val="Balloon Text"/>
    <w:basedOn w:val="Normal"/>
    <w:link w:val="BalonMetniChar"/>
    <w:uiPriority w:val="99"/>
    <w:semiHidden/>
    <w:unhideWhenUsed/>
    <w:rsid w:val="007F0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0A"/>
    <w:rsid w:val="00236C0A"/>
    <w:rsid w:val="0063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785B7C14F2D48A9AA9A67FDC2590D1A">
    <w:name w:val="B785B7C14F2D48A9AA9A67FDC2590D1A"/>
    <w:rsid w:val="00236C0A"/>
  </w:style>
  <w:style w:type="paragraph" w:customStyle="1" w:styleId="0B35B84783424346886CBCAF30852A88">
    <w:name w:val="0B35B84783424346886CBCAF30852A88"/>
    <w:rsid w:val="00236C0A"/>
  </w:style>
  <w:style w:type="paragraph" w:customStyle="1" w:styleId="D940A115831743A289D7A791368F2D9C">
    <w:name w:val="D940A115831743A289D7A791368F2D9C"/>
    <w:rsid w:val="00236C0A"/>
  </w:style>
  <w:style w:type="paragraph" w:customStyle="1" w:styleId="5C41E3904A9F46679D968A6ACBC062E6">
    <w:name w:val="5C41E3904A9F46679D968A6ACBC062E6"/>
    <w:rsid w:val="00236C0A"/>
  </w:style>
  <w:style w:type="paragraph" w:customStyle="1" w:styleId="5526A4B513184137BFDB897D52E48740">
    <w:name w:val="5526A4B513184137BFDB897D52E48740"/>
    <w:rsid w:val="00236C0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785B7C14F2D48A9AA9A67FDC2590D1A">
    <w:name w:val="B785B7C14F2D48A9AA9A67FDC2590D1A"/>
    <w:rsid w:val="00236C0A"/>
  </w:style>
  <w:style w:type="paragraph" w:customStyle="1" w:styleId="0B35B84783424346886CBCAF30852A88">
    <w:name w:val="0B35B84783424346886CBCAF30852A88"/>
    <w:rsid w:val="00236C0A"/>
  </w:style>
  <w:style w:type="paragraph" w:customStyle="1" w:styleId="D940A115831743A289D7A791368F2D9C">
    <w:name w:val="D940A115831743A289D7A791368F2D9C"/>
    <w:rsid w:val="00236C0A"/>
  </w:style>
  <w:style w:type="paragraph" w:customStyle="1" w:styleId="5C41E3904A9F46679D968A6ACBC062E6">
    <w:name w:val="5C41E3904A9F46679D968A6ACBC062E6"/>
    <w:rsid w:val="00236C0A"/>
  </w:style>
  <w:style w:type="paragraph" w:customStyle="1" w:styleId="5526A4B513184137BFDB897D52E48740">
    <w:name w:val="5526A4B513184137BFDB897D52E48740"/>
    <w:rsid w:val="00236C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3217-9C7A-47F7-92CD-08A3187D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</cp:lastModifiedBy>
  <cp:revision>22</cp:revision>
  <dcterms:created xsi:type="dcterms:W3CDTF">2019-10-07T17:20:00Z</dcterms:created>
  <dcterms:modified xsi:type="dcterms:W3CDTF">2019-10-07T19:14:00Z</dcterms:modified>
</cp:coreProperties>
</file>